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6B" w:rsidRDefault="00600760">
      <w:pPr>
        <w:pStyle w:val="Teksttreci30"/>
        <w:framePr w:wrap="none" w:vAnchor="page" w:hAnchor="page" w:x="969" w:y="905"/>
        <w:shd w:val="clear" w:color="auto" w:fill="auto"/>
        <w:spacing w:after="0" w:line="180" w:lineRule="exact"/>
      </w:pPr>
      <w:bookmarkStart w:id="0" w:name="_GoBack"/>
      <w:bookmarkEnd w:id="0"/>
      <w:r>
        <w:t>Regulamin Kola Naukowego Inżynierii Chemicznej i Procesowej</w:t>
      </w:r>
    </w:p>
    <w:p w:rsidR="0042476B" w:rsidRDefault="00600760">
      <w:pPr>
        <w:pStyle w:val="Nagwek10"/>
        <w:framePr w:w="6525" w:h="4248" w:hRule="exact" w:wrap="none" w:vAnchor="page" w:hAnchor="page" w:x="969" w:y="1180"/>
        <w:shd w:val="clear" w:color="auto" w:fill="auto"/>
        <w:spacing w:before="0"/>
        <w:ind w:right="20"/>
      </w:pPr>
      <w:bookmarkStart w:id="1" w:name="bookmark0"/>
      <w:r>
        <w:t>§</w:t>
      </w:r>
      <w:r>
        <w:rPr>
          <w:rStyle w:val="Nagwek1TimesNewRoman"/>
          <w:rFonts w:eastAsia="Segoe UI"/>
          <w:b/>
          <w:bCs/>
        </w:rPr>
        <w:t>1</w:t>
      </w:r>
      <w:r>
        <w:t>.</w:t>
      </w:r>
      <w:bookmarkEnd w:id="1"/>
    </w:p>
    <w:p w:rsidR="0042476B" w:rsidRDefault="00600760">
      <w:pPr>
        <w:pStyle w:val="Teksttreci20"/>
        <w:framePr w:w="6525" w:h="4248" w:hRule="exact" w:wrap="none" w:vAnchor="page" w:hAnchor="page" w:x="969" w:y="1180"/>
        <w:shd w:val="clear" w:color="auto" w:fill="auto"/>
      </w:pPr>
      <w:r>
        <w:t>Koło nosi nazwę: Koło Naukowe Inżynierii Chemicznej i Procesowej.</w:t>
      </w:r>
    </w:p>
    <w:p w:rsidR="0042476B" w:rsidRDefault="00600760">
      <w:pPr>
        <w:pStyle w:val="Nagwek120"/>
        <w:framePr w:w="6525" w:h="4248" w:hRule="exact" w:wrap="none" w:vAnchor="page" w:hAnchor="page" w:x="969" w:y="1180"/>
        <w:shd w:val="clear" w:color="auto" w:fill="auto"/>
        <w:ind w:right="20"/>
      </w:pPr>
      <w:bookmarkStart w:id="2" w:name="bookmark1"/>
      <w:r>
        <w:t>§</w:t>
      </w:r>
      <w:r>
        <w:rPr>
          <w:rStyle w:val="Nagwek12Bezpogrubienia"/>
        </w:rPr>
        <w:t>2</w:t>
      </w:r>
      <w:r>
        <w:t>.</w:t>
      </w:r>
      <w:bookmarkEnd w:id="2"/>
    </w:p>
    <w:p w:rsidR="0042476B" w:rsidRDefault="00600760">
      <w:pPr>
        <w:pStyle w:val="Teksttreci20"/>
        <w:framePr w:w="6525" w:h="4248" w:hRule="exact" w:wrap="none" w:vAnchor="page" w:hAnchor="page" w:x="969" w:y="1180"/>
        <w:shd w:val="clear" w:color="auto" w:fill="auto"/>
      </w:pPr>
      <w:r>
        <w:t>Koło działa przy Wydziale Inżynierii Chemicznej i Procesowej Politechniki Warszawskiej.</w:t>
      </w:r>
    </w:p>
    <w:p w:rsidR="0042476B" w:rsidRDefault="00600760">
      <w:pPr>
        <w:pStyle w:val="Teksttreci20"/>
        <w:framePr w:w="6525" w:h="4248" w:hRule="exact" w:wrap="none" w:vAnchor="page" w:hAnchor="page" w:x="969" w:y="1180"/>
        <w:shd w:val="clear" w:color="auto" w:fill="auto"/>
        <w:ind w:right="20"/>
        <w:jc w:val="center"/>
      </w:pPr>
      <w:r>
        <w:t>§3.</w:t>
      </w:r>
    </w:p>
    <w:p w:rsidR="0042476B" w:rsidRDefault="00600760">
      <w:pPr>
        <w:pStyle w:val="Teksttreci20"/>
        <w:framePr w:w="6525" w:h="4248" w:hRule="exact" w:wrap="none" w:vAnchor="page" w:hAnchor="page" w:x="969" w:y="1180"/>
        <w:shd w:val="clear" w:color="auto" w:fill="auto"/>
      </w:pPr>
      <w:r>
        <w:t xml:space="preserve">Koło nie posiada osobowości </w:t>
      </w:r>
      <w:r>
        <w:t>prawnej i działa w ramach struktury Politechniki Warszawskiej.</w:t>
      </w:r>
    </w:p>
    <w:p w:rsidR="0042476B" w:rsidRDefault="00600760">
      <w:pPr>
        <w:pStyle w:val="Teksttreci20"/>
        <w:framePr w:w="6525" w:h="4248" w:hRule="exact" w:wrap="none" w:vAnchor="page" w:hAnchor="page" w:x="969" w:y="1180"/>
        <w:shd w:val="clear" w:color="auto" w:fill="auto"/>
        <w:ind w:right="20"/>
        <w:jc w:val="center"/>
      </w:pPr>
      <w:r>
        <w:t>§4.</w:t>
      </w:r>
    </w:p>
    <w:p w:rsidR="0042476B" w:rsidRDefault="00600760">
      <w:pPr>
        <w:pStyle w:val="Teksttreci20"/>
        <w:framePr w:w="6525" w:h="4248" w:hRule="exact" w:wrap="none" w:vAnchor="page" w:hAnchor="page" w:x="969" w:y="1180"/>
        <w:shd w:val="clear" w:color="auto" w:fill="auto"/>
        <w:spacing w:line="194" w:lineRule="exact"/>
      </w:pPr>
      <w:r>
        <w:t>Celem działalności Koła jest indywidualny rozwój naukowy członków Koła oraz kształcenie umiejętności pracy zespołowej w Kole poprzez umożliwienie jego członkom rozwijania i pogłębiania teor</w:t>
      </w:r>
      <w:r>
        <w:t>etycznej oraz praktycznej wiedzy w szeroko pojętej dziedzinie inżynierii chemicznej i procesowej. Działalność Koła obejmuje również nawiązywanie kontaktów z innymi kołami naukowymi, instytucjami naukowymi i zakładami przemysłowymi oraz popularyzację wiedzy</w:t>
      </w:r>
      <w:r>
        <w:t xml:space="preserve"> o inżynierii chemicznej i procesowej oraz indywidualnych osiągnięć członków Koła.</w:t>
      </w:r>
    </w:p>
    <w:p w:rsidR="0042476B" w:rsidRDefault="00600760">
      <w:pPr>
        <w:pStyle w:val="Teksttreci20"/>
        <w:framePr w:w="6525" w:h="230" w:hRule="exact" w:wrap="none" w:vAnchor="page" w:hAnchor="page" w:x="969" w:y="5592"/>
        <w:shd w:val="clear" w:color="auto" w:fill="auto"/>
        <w:spacing w:line="160" w:lineRule="exact"/>
        <w:ind w:right="20"/>
        <w:jc w:val="center"/>
      </w:pPr>
      <w:r>
        <w:t>§5.</w:t>
      </w:r>
    </w:p>
    <w:p w:rsidR="0042476B" w:rsidRDefault="00600760">
      <w:pPr>
        <w:pStyle w:val="Teksttreci20"/>
        <w:framePr w:w="6525" w:h="1416" w:hRule="exact" w:wrap="none" w:vAnchor="page" w:hAnchor="page" w:x="969" w:y="5939"/>
        <w:shd w:val="clear" w:color="auto" w:fill="auto"/>
        <w:spacing w:line="194" w:lineRule="exact"/>
      </w:pPr>
      <w:r>
        <w:t>Powyższe cele Koło realizuje poprzez:</w:t>
      </w:r>
    </w:p>
    <w:p w:rsidR="0042476B" w:rsidRDefault="00600760">
      <w:pPr>
        <w:pStyle w:val="Teksttreci20"/>
        <w:framePr w:w="6525" w:h="1416" w:hRule="exact" w:wrap="none" w:vAnchor="page" w:hAnchor="page" w:x="969" w:y="5939"/>
        <w:numPr>
          <w:ilvl w:val="0"/>
          <w:numId w:val="1"/>
        </w:numPr>
        <w:shd w:val="clear" w:color="auto" w:fill="auto"/>
        <w:tabs>
          <w:tab w:val="left" w:pos="220"/>
        </w:tabs>
        <w:spacing w:line="194" w:lineRule="exact"/>
      </w:pPr>
      <w:r>
        <w:t xml:space="preserve">udział w badaniach naukowych prowadzonych na Wydziale Inżynierii Chemicznej i Procesowej PW, we współpracy z innymi instytucjami </w:t>
      </w:r>
      <w:r>
        <w:t>naukowymi i zakładami przemysłowymi,</w:t>
      </w:r>
    </w:p>
    <w:p w:rsidR="0042476B" w:rsidRDefault="00600760">
      <w:pPr>
        <w:pStyle w:val="Teksttreci20"/>
        <w:framePr w:w="6525" w:h="1416" w:hRule="exact" w:wrap="none" w:vAnchor="page" w:hAnchor="page" w:x="969" w:y="5939"/>
        <w:numPr>
          <w:ilvl w:val="0"/>
          <w:numId w:val="1"/>
        </w:numPr>
        <w:shd w:val="clear" w:color="auto" w:fill="auto"/>
        <w:tabs>
          <w:tab w:val="left" w:pos="220"/>
        </w:tabs>
        <w:spacing w:line="194" w:lineRule="exact"/>
      </w:pPr>
      <w:r>
        <w:t>organizowanie seminariów, konferencji, odczytów, pokazów i szkoleń związanych z realizacją celów Koła oraz udział w podobnych inicjatywach prowadzonych przez inne podmioty.</w:t>
      </w:r>
    </w:p>
    <w:p w:rsidR="0042476B" w:rsidRDefault="00600760">
      <w:pPr>
        <w:pStyle w:val="Nagwek130"/>
        <w:framePr w:w="6525" w:h="815" w:hRule="exact" w:wrap="none" w:vAnchor="page" w:hAnchor="page" w:x="969" w:y="7493"/>
        <w:shd w:val="clear" w:color="auto" w:fill="auto"/>
        <w:spacing w:before="0" w:after="110" w:line="200" w:lineRule="exact"/>
        <w:ind w:right="20"/>
      </w:pPr>
      <w:bookmarkStart w:id="3" w:name="bookmark2"/>
      <w:r>
        <w:t>§</w:t>
      </w:r>
      <w:r>
        <w:rPr>
          <w:rStyle w:val="Nagwek13Tahoma8ptBezpogrubienia"/>
        </w:rPr>
        <w:t>6</w:t>
      </w:r>
      <w:r>
        <w:t>.</w:t>
      </w:r>
      <w:bookmarkEnd w:id="3"/>
    </w:p>
    <w:p w:rsidR="0042476B" w:rsidRDefault="00600760">
      <w:pPr>
        <w:pStyle w:val="Teksttreci20"/>
        <w:framePr w:w="6525" w:h="815" w:hRule="exact" w:wrap="none" w:vAnchor="page" w:hAnchor="page" w:x="969" w:y="7493"/>
        <w:shd w:val="clear" w:color="auto" w:fill="auto"/>
        <w:spacing w:line="199" w:lineRule="exact"/>
      </w:pPr>
      <w:r>
        <w:t>Członkiem zwyczajnym może być każdy studen</w:t>
      </w:r>
      <w:r>
        <w:t>t Politechniki Warszawskiej zainteresowany problematyką naukową Koła.</w:t>
      </w:r>
    </w:p>
    <w:p w:rsidR="0042476B" w:rsidRDefault="00600760">
      <w:pPr>
        <w:pStyle w:val="Teksttreci20"/>
        <w:framePr w:w="6525" w:h="2304" w:hRule="exact" w:wrap="none" w:vAnchor="page" w:hAnchor="page" w:x="969" w:y="8447"/>
        <w:shd w:val="clear" w:color="auto" w:fill="auto"/>
        <w:spacing w:after="126" w:line="160" w:lineRule="exact"/>
        <w:ind w:right="20"/>
        <w:jc w:val="center"/>
      </w:pPr>
      <w:r>
        <w:t>§7.</w:t>
      </w:r>
    </w:p>
    <w:p w:rsidR="0042476B" w:rsidRDefault="00600760">
      <w:pPr>
        <w:pStyle w:val="Teksttreci20"/>
        <w:framePr w:w="6525" w:h="2304" w:hRule="exact" w:wrap="none" w:vAnchor="page" w:hAnchor="page" w:x="969" w:y="8447"/>
        <w:shd w:val="clear" w:color="auto" w:fill="auto"/>
        <w:spacing w:after="171" w:line="189" w:lineRule="exact"/>
      </w:pPr>
      <w:r>
        <w:t>Członkiem honorowym może zostać absolwent Politechniki Warszawskiej, doktorant, nauczyciel akademicki lub inna osoba, która posiada szczególne zasługi dla rozwoju Koła.</w:t>
      </w:r>
    </w:p>
    <w:p w:rsidR="0042476B" w:rsidRDefault="00600760">
      <w:pPr>
        <w:pStyle w:val="Nagwek140"/>
        <w:framePr w:w="6525" w:h="2304" w:hRule="exact" w:wrap="none" w:vAnchor="page" w:hAnchor="page" w:x="969" w:y="8447"/>
        <w:shd w:val="clear" w:color="auto" w:fill="auto"/>
        <w:spacing w:before="0" w:after="123" w:line="200" w:lineRule="exact"/>
        <w:ind w:right="20"/>
      </w:pPr>
      <w:bookmarkStart w:id="4" w:name="bookmark3"/>
      <w:r>
        <w:t>§</w:t>
      </w:r>
      <w:r>
        <w:rPr>
          <w:rStyle w:val="Nagwek1485ptBezpogrubienia"/>
        </w:rPr>
        <w:t>8</w:t>
      </w:r>
      <w:r>
        <w:t>.</w:t>
      </w:r>
      <w:bookmarkEnd w:id="4"/>
    </w:p>
    <w:p w:rsidR="0042476B" w:rsidRDefault="00600760">
      <w:pPr>
        <w:pStyle w:val="Teksttreci20"/>
        <w:framePr w:w="6525" w:h="2304" w:hRule="exact" w:wrap="none" w:vAnchor="page" w:hAnchor="page" w:x="969" w:y="8447"/>
        <w:numPr>
          <w:ilvl w:val="0"/>
          <w:numId w:val="2"/>
        </w:numPr>
        <w:shd w:val="clear" w:color="auto" w:fill="auto"/>
        <w:tabs>
          <w:tab w:val="left" w:pos="290"/>
        </w:tabs>
        <w:spacing w:line="189" w:lineRule="exact"/>
      </w:pPr>
      <w:r>
        <w:t>Członkostwo zwyczajne nabywa się na mocy decyzji Zarządu Koła na podstawie pisemnego wniosku złożonego przez kandydata na członka.</w:t>
      </w:r>
    </w:p>
    <w:p w:rsidR="0042476B" w:rsidRDefault="00600760">
      <w:pPr>
        <w:pStyle w:val="Teksttreci20"/>
        <w:framePr w:w="6525" w:h="2304" w:hRule="exact" w:wrap="none" w:vAnchor="page" w:hAnchor="page" w:x="969" w:y="8447"/>
        <w:numPr>
          <w:ilvl w:val="0"/>
          <w:numId w:val="2"/>
        </w:numPr>
        <w:shd w:val="clear" w:color="auto" w:fill="auto"/>
        <w:tabs>
          <w:tab w:val="left" w:pos="285"/>
        </w:tabs>
        <w:spacing w:line="189" w:lineRule="exact"/>
      </w:pPr>
      <w:r>
        <w:t>Kandydatowi na członka Koła przysługuje w terminie 7 dni odwołanie od decyzji Przewodniczącego do Walnego Zebrania, którego d</w:t>
      </w:r>
      <w:r>
        <w:t>ecyzja jest ostateczna.</w:t>
      </w:r>
    </w:p>
    <w:p w:rsidR="0042476B" w:rsidRDefault="00600760">
      <w:pPr>
        <w:pStyle w:val="Teksttreci20"/>
        <w:framePr w:w="6525" w:h="2304" w:hRule="exact" w:wrap="none" w:vAnchor="page" w:hAnchor="page" w:x="969" w:y="8447"/>
        <w:numPr>
          <w:ilvl w:val="0"/>
          <w:numId w:val="2"/>
        </w:numPr>
        <w:shd w:val="clear" w:color="auto" w:fill="auto"/>
        <w:tabs>
          <w:tab w:val="left" w:pos="285"/>
        </w:tabs>
        <w:spacing w:line="189" w:lineRule="exact"/>
        <w:jc w:val="both"/>
      </w:pPr>
      <w:r>
        <w:t>Członkostwo honorowe nabywa się na mocy decyzji Zarządu Koła, na wniosek Walnego</w:t>
      </w:r>
    </w:p>
    <w:p w:rsidR="0042476B" w:rsidRDefault="0042476B">
      <w:pPr>
        <w:rPr>
          <w:sz w:val="2"/>
          <w:szCs w:val="2"/>
        </w:rPr>
        <w:sectPr w:rsidR="0042476B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476B" w:rsidRDefault="00600760">
      <w:pPr>
        <w:pStyle w:val="Teksttreci20"/>
        <w:framePr w:wrap="none" w:vAnchor="page" w:hAnchor="page" w:x="1141" w:y="948"/>
        <w:shd w:val="clear" w:color="auto" w:fill="auto"/>
        <w:spacing w:line="160" w:lineRule="exact"/>
        <w:jc w:val="both"/>
      </w:pPr>
      <w:r>
        <w:lastRenderedPageBreak/>
        <w:t>Zebrania.</w:t>
      </w:r>
    </w:p>
    <w:p w:rsidR="0042476B" w:rsidRDefault="00600760">
      <w:pPr>
        <w:pStyle w:val="Nagweklubstopka0"/>
        <w:framePr w:wrap="none" w:vAnchor="page" w:hAnchor="page" w:x="4138" w:y="1489"/>
        <w:shd w:val="clear" w:color="auto" w:fill="auto"/>
        <w:spacing w:line="170" w:lineRule="exact"/>
      </w:pPr>
      <w:r>
        <w:t>§</w:t>
      </w:r>
      <w:r>
        <w:rPr>
          <w:rStyle w:val="NagweklubstopkaTahoma75ptBezpogrubienia"/>
        </w:rPr>
        <w:t>9</w:t>
      </w:r>
      <w:r>
        <w:t>-</w:t>
      </w:r>
    </w:p>
    <w:p w:rsidR="0042476B" w:rsidRDefault="00600760">
      <w:pPr>
        <w:pStyle w:val="Teksttreci20"/>
        <w:framePr w:w="6525" w:h="1134" w:hRule="exact" w:wrap="none" w:vAnchor="page" w:hAnchor="page" w:x="1141" w:y="1841"/>
        <w:shd w:val="clear" w:color="auto" w:fill="auto"/>
        <w:spacing w:line="185" w:lineRule="exact"/>
        <w:jc w:val="both"/>
      </w:pPr>
      <w:r>
        <w:t>Członek zwyczajny Koła ma prawo do:</w:t>
      </w:r>
    </w:p>
    <w:p w:rsidR="0042476B" w:rsidRDefault="00600760">
      <w:pPr>
        <w:pStyle w:val="Teksttreci20"/>
        <w:framePr w:w="6525" w:h="1134" w:hRule="exact" w:wrap="none" w:vAnchor="page" w:hAnchor="page" w:x="1141" w:y="1841"/>
        <w:numPr>
          <w:ilvl w:val="0"/>
          <w:numId w:val="1"/>
        </w:numPr>
        <w:shd w:val="clear" w:color="auto" w:fill="auto"/>
        <w:tabs>
          <w:tab w:val="left" w:pos="223"/>
        </w:tabs>
        <w:spacing w:line="185" w:lineRule="exact"/>
        <w:jc w:val="both"/>
      </w:pPr>
      <w:r>
        <w:t>czynnego uczestniczenia w pracach Koła,</w:t>
      </w:r>
    </w:p>
    <w:p w:rsidR="0042476B" w:rsidRDefault="00600760">
      <w:pPr>
        <w:pStyle w:val="Teksttreci20"/>
        <w:framePr w:w="6525" w:h="1134" w:hRule="exact" w:wrap="none" w:vAnchor="page" w:hAnchor="page" w:x="1141" w:y="1841"/>
        <w:numPr>
          <w:ilvl w:val="0"/>
          <w:numId w:val="1"/>
        </w:numPr>
        <w:shd w:val="clear" w:color="auto" w:fill="auto"/>
        <w:tabs>
          <w:tab w:val="left" w:pos="228"/>
        </w:tabs>
        <w:spacing w:line="185" w:lineRule="exact"/>
        <w:jc w:val="both"/>
      </w:pPr>
      <w:r>
        <w:t xml:space="preserve">korzystania z pomocy pracowników </w:t>
      </w:r>
      <w:r>
        <w:t>naukowych jednostki, przy której afiliowane jest Koło,</w:t>
      </w:r>
    </w:p>
    <w:p w:rsidR="0042476B" w:rsidRDefault="00600760">
      <w:pPr>
        <w:pStyle w:val="Teksttreci20"/>
        <w:framePr w:w="6525" w:h="1134" w:hRule="exact" w:wrap="none" w:vAnchor="page" w:hAnchor="page" w:x="1141" w:y="1841"/>
        <w:numPr>
          <w:ilvl w:val="0"/>
          <w:numId w:val="1"/>
        </w:numPr>
        <w:shd w:val="clear" w:color="auto" w:fill="auto"/>
        <w:tabs>
          <w:tab w:val="left" w:pos="228"/>
        </w:tabs>
        <w:spacing w:after="140" w:line="185" w:lineRule="exact"/>
        <w:jc w:val="both"/>
      </w:pPr>
      <w:r>
        <w:t>czynnego i biernego prawa wyborczego - nie dotyczy członka honorowego.</w:t>
      </w:r>
    </w:p>
    <w:p w:rsidR="0042476B" w:rsidRDefault="00600760">
      <w:pPr>
        <w:pStyle w:val="Nagwek20"/>
        <w:framePr w:w="6525" w:h="1134" w:hRule="exact" w:wrap="none" w:vAnchor="page" w:hAnchor="page" w:x="1141" w:y="1841"/>
        <w:shd w:val="clear" w:color="auto" w:fill="auto"/>
        <w:spacing w:before="0" w:after="0" w:line="160" w:lineRule="exact"/>
        <w:ind w:left="3000"/>
      </w:pPr>
      <w:bookmarkStart w:id="5" w:name="bookmark4"/>
      <w:r>
        <w:t>§</w:t>
      </w:r>
      <w:r>
        <w:rPr>
          <w:rStyle w:val="Nagwek2Tahoma75ptBezpogrubienia"/>
        </w:rPr>
        <w:t>10</w:t>
      </w:r>
      <w:r>
        <w:t>.</w:t>
      </w:r>
      <w:bookmarkEnd w:id="5"/>
    </w:p>
    <w:p w:rsidR="0042476B" w:rsidRDefault="00600760">
      <w:pPr>
        <w:pStyle w:val="Teksttreci20"/>
        <w:framePr w:w="6525" w:h="1773" w:hRule="exact" w:wrap="none" w:vAnchor="page" w:hAnchor="page" w:x="1141" w:y="3110"/>
        <w:shd w:val="clear" w:color="auto" w:fill="auto"/>
        <w:spacing w:line="185" w:lineRule="exact"/>
        <w:jc w:val="both"/>
      </w:pPr>
      <w:r>
        <w:t>Członek zwyczajny Koła ma obowiązek:</w:t>
      </w:r>
    </w:p>
    <w:p w:rsidR="0042476B" w:rsidRDefault="00600760">
      <w:pPr>
        <w:pStyle w:val="Teksttreci20"/>
        <w:framePr w:w="6525" w:h="1773" w:hRule="exact" w:wrap="none" w:vAnchor="page" w:hAnchor="page" w:x="1141" w:y="3110"/>
        <w:numPr>
          <w:ilvl w:val="0"/>
          <w:numId w:val="1"/>
        </w:numPr>
        <w:shd w:val="clear" w:color="auto" w:fill="auto"/>
        <w:tabs>
          <w:tab w:val="left" w:pos="232"/>
        </w:tabs>
        <w:spacing w:line="185" w:lineRule="exact"/>
        <w:jc w:val="both"/>
      </w:pPr>
      <w:r>
        <w:t>przestrzegać postanowień Regulaminu Koła oraz uchwał jego organów,</w:t>
      </w:r>
    </w:p>
    <w:p w:rsidR="0042476B" w:rsidRDefault="00600760">
      <w:pPr>
        <w:pStyle w:val="Teksttreci20"/>
        <w:framePr w:w="6525" w:h="1773" w:hRule="exact" w:wrap="none" w:vAnchor="page" w:hAnchor="page" w:x="1141" w:y="3110"/>
        <w:numPr>
          <w:ilvl w:val="0"/>
          <w:numId w:val="1"/>
        </w:numPr>
        <w:shd w:val="clear" w:color="auto" w:fill="auto"/>
        <w:tabs>
          <w:tab w:val="left" w:pos="232"/>
        </w:tabs>
        <w:spacing w:line="185" w:lineRule="exact"/>
        <w:jc w:val="both"/>
      </w:pPr>
      <w:r>
        <w:t xml:space="preserve">terminowo wywiązywać </w:t>
      </w:r>
      <w:r>
        <w:t>się z powierzonych prac,</w:t>
      </w:r>
    </w:p>
    <w:p w:rsidR="0042476B" w:rsidRDefault="00600760">
      <w:pPr>
        <w:pStyle w:val="Teksttreci20"/>
        <w:framePr w:w="6525" w:h="1773" w:hRule="exact" w:wrap="none" w:vAnchor="page" w:hAnchor="page" w:x="1141" w:y="3110"/>
        <w:numPr>
          <w:ilvl w:val="0"/>
          <w:numId w:val="1"/>
        </w:numPr>
        <w:shd w:val="clear" w:color="auto" w:fill="auto"/>
        <w:tabs>
          <w:tab w:val="left" w:pos="232"/>
        </w:tabs>
        <w:spacing w:line="185" w:lineRule="exact"/>
        <w:ind w:right="520"/>
      </w:pPr>
      <w:r>
        <w:t>w ciągu pierwszego miesiąca kadencji Zarządu przedstawić mu pisemne sprawozdanie ze swojej działalności w ramach Koła z okresu poprzedniej kadencji,</w:t>
      </w:r>
    </w:p>
    <w:p w:rsidR="0042476B" w:rsidRDefault="00600760">
      <w:pPr>
        <w:pStyle w:val="Teksttreci20"/>
        <w:framePr w:w="6525" w:h="1773" w:hRule="exact" w:wrap="none" w:vAnchor="page" w:hAnchor="page" w:x="1141" w:y="3110"/>
        <w:numPr>
          <w:ilvl w:val="0"/>
          <w:numId w:val="1"/>
        </w:numPr>
        <w:shd w:val="clear" w:color="auto" w:fill="auto"/>
        <w:tabs>
          <w:tab w:val="left" w:pos="232"/>
        </w:tabs>
        <w:spacing w:line="185" w:lineRule="exact"/>
        <w:jc w:val="both"/>
      </w:pPr>
      <w:r>
        <w:t>udziału w Walnym Zebraniu Koła,</w:t>
      </w:r>
    </w:p>
    <w:p w:rsidR="0042476B" w:rsidRDefault="00600760">
      <w:pPr>
        <w:pStyle w:val="Teksttreci20"/>
        <w:framePr w:w="6525" w:h="1773" w:hRule="exact" w:wrap="none" w:vAnchor="page" w:hAnchor="page" w:x="1141" w:y="3110"/>
        <w:numPr>
          <w:ilvl w:val="0"/>
          <w:numId w:val="1"/>
        </w:numPr>
        <w:shd w:val="clear" w:color="auto" w:fill="auto"/>
        <w:tabs>
          <w:tab w:val="left" w:pos="232"/>
        </w:tabs>
        <w:spacing w:line="185" w:lineRule="exact"/>
        <w:ind w:right="820"/>
        <w:jc w:val="both"/>
      </w:pPr>
      <w:r>
        <w:t xml:space="preserve">uiszczenia opłaty członkowskiej w wysokości 10 </w:t>
      </w:r>
      <w:r>
        <w:t>złotych rocznie w ciągu pierwszego miesiąca pracy członka w Kole w danym roku akademickim..</w:t>
      </w:r>
    </w:p>
    <w:p w:rsidR="0042476B" w:rsidRDefault="00600760">
      <w:pPr>
        <w:pStyle w:val="Teksttreci40"/>
        <w:framePr w:w="6525" w:h="1773" w:hRule="exact" w:wrap="none" w:vAnchor="page" w:hAnchor="page" w:x="1141" w:y="3110"/>
        <w:shd w:val="clear" w:color="auto" w:fill="auto"/>
        <w:spacing w:after="0"/>
        <w:ind w:left="280"/>
      </w:pPr>
      <w:r>
        <w:t>§</w:t>
      </w:r>
      <w:r>
        <w:rPr>
          <w:rStyle w:val="Teksttreci4TimesNewRoman8pt"/>
          <w:rFonts w:eastAsia="Tahoma"/>
          <w:b/>
          <w:bCs/>
        </w:rPr>
        <w:t>11</w:t>
      </w:r>
      <w:r>
        <w:t>-</w:t>
      </w:r>
    </w:p>
    <w:p w:rsidR="0042476B" w:rsidRDefault="00600760">
      <w:pPr>
        <w:pStyle w:val="Teksttreci20"/>
        <w:framePr w:w="6525" w:h="1548" w:hRule="exact" w:wrap="none" w:vAnchor="page" w:hAnchor="page" w:x="1141" w:y="4982"/>
        <w:shd w:val="clear" w:color="auto" w:fill="auto"/>
        <w:spacing w:line="185" w:lineRule="exact"/>
        <w:jc w:val="both"/>
      </w:pPr>
      <w:r>
        <w:t>Członkostwo ustaje na skutek:</w:t>
      </w:r>
    </w:p>
    <w:p w:rsidR="0042476B" w:rsidRDefault="00600760">
      <w:pPr>
        <w:pStyle w:val="Teksttreci20"/>
        <w:framePr w:w="6525" w:h="1548" w:hRule="exact" w:wrap="none" w:vAnchor="page" w:hAnchor="page" w:x="1141" w:y="4982"/>
        <w:numPr>
          <w:ilvl w:val="0"/>
          <w:numId w:val="1"/>
        </w:numPr>
        <w:shd w:val="clear" w:color="auto" w:fill="auto"/>
        <w:tabs>
          <w:tab w:val="left" w:pos="232"/>
        </w:tabs>
        <w:spacing w:line="185" w:lineRule="exact"/>
        <w:ind w:right="820"/>
        <w:jc w:val="both"/>
      </w:pPr>
      <w:r>
        <w:t xml:space="preserve">wykluczenia - dokonanego w drodze uchwały Walnego Zebrania podjętej na wniosek Zarządu, w przypadku postępowania członka Koła </w:t>
      </w:r>
      <w:r>
        <w:t>sprzecznego z Regulaminem Koła, Statutem PW lub postępowania niedającego się pogodzić z obowiązkami studenta,</w:t>
      </w:r>
    </w:p>
    <w:p w:rsidR="0042476B" w:rsidRDefault="00600760">
      <w:pPr>
        <w:pStyle w:val="Teksttreci20"/>
        <w:framePr w:w="6525" w:h="1548" w:hRule="exact" w:wrap="none" w:vAnchor="page" w:hAnchor="page" w:x="1141" w:y="4982"/>
        <w:numPr>
          <w:ilvl w:val="0"/>
          <w:numId w:val="1"/>
        </w:numPr>
        <w:shd w:val="clear" w:color="auto" w:fill="auto"/>
        <w:tabs>
          <w:tab w:val="left" w:pos="232"/>
        </w:tabs>
        <w:spacing w:line="185" w:lineRule="exact"/>
        <w:ind w:right="680"/>
        <w:jc w:val="both"/>
      </w:pPr>
      <w:r>
        <w:t>wykreślenia - dokonanego przez Zarząd w przypadku utraty przez członka Koła statusu studenta PW, niezłożenia przez członka w terminie sprawozdania</w:t>
      </w:r>
      <w:r>
        <w:t>, o którym mowa jest w paragrafie 10. Regulaminu Koła, lub na wniosek samego członka,</w:t>
      </w:r>
    </w:p>
    <w:p w:rsidR="0042476B" w:rsidRDefault="00600760">
      <w:pPr>
        <w:pStyle w:val="Teksttreci20"/>
        <w:framePr w:w="6525" w:h="1548" w:hRule="exact" w:wrap="none" w:vAnchor="page" w:hAnchor="page" w:x="1141" w:y="4982"/>
        <w:numPr>
          <w:ilvl w:val="0"/>
          <w:numId w:val="1"/>
        </w:numPr>
        <w:shd w:val="clear" w:color="auto" w:fill="auto"/>
        <w:tabs>
          <w:tab w:val="left" w:pos="232"/>
        </w:tabs>
        <w:spacing w:line="185" w:lineRule="exact"/>
        <w:jc w:val="both"/>
      </w:pPr>
      <w:r>
        <w:t>śmierci Członka.</w:t>
      </w:r>
    </w:p>
    <w:p w:rsidR="0042476B" w:rsidRDefault="00600760">
      <w:pPr>
        <w:pStyle w:val="Nagwek220"/>
        <w:framePr w:w="6525" w:h="214" w:hRule="exact" w:wrap="none" w:vAnchor="page" w:hAnchor="page" w:x="1141" w:y="6667"/>
        <w:shd w:val="clear" w:color="auto" w:fill="auto"/>
        <w:spacing w:before="0" w:after="0" w:line="160" w:lineRule="exact"/>
        <w:ind w:left="280"/>
      </w:pPr>
      <w:bookmarkStart w:id="6" w:name="bookmark5"/>
      <w:r>
        <w:t>§</w:t>
      </w:r>
      <w:r>
        <w:rPr>
          <w:rStyle w:val="Nagwek22Tahoma75ptBezpogrubienia"/>
        </w:rPr>
        <w:t>12</w:t>
      </w:r>
      <w:r>
        <w:t>.</w:t>
      </w:r>
      <w:bookmarkEnd w:id="6"/>
    </w:p>
    <w:p w:rsidR="0042476B" w:rsidRDefault="00600760">
      <w:pPr>
        <w:pStyle w:val="Teksttreci20"/>
        <w:framePr w:w="6525" w:h="602" w:hRule="exact" w:wrap="none" w:vAnchor="page" w:hAnchor="page" w:x="1141" w:y="7016"/>
        <w:shd w:val="clear" w:color="auto" w:fill="auto"/>
        <w:spacing w:line="185" w:lineRule="exact"/>
        <w:jc w:val="both"/>
      </w:pPr>
      <w:r>
        <w:t>Organami Koła są:</w:t>
      </w:r>
    </w:p>
    <w:p w:rsidR="0042476B" w:rsidRDefault="00600760">
      <w:pPr>
        <w:pStyle w:val="Teksttreci20"/>
        <w:framePr w:w="6525" w:h="602" w:hRule="exact" w:wrap="none" w:vAnchor="page" w:hAnchor="page" w:x="1141" w:y="7016"/>
        <w:numPr>
          <w:ilvl w:val="0"/>
          <w:numId w:val="1"/>
        </w:numPr>
        <w:shd w:val="clear" w:color="auto" w:fill="auto"/>
        <w:tabs>
          <w:tab w:val="left" w:pos="228"/>
        </w:tabs>
        <w:spacing w:line="185" w:lineRule="exact"/>
        <w:jc w:val="both"/>
      </w:pPr>
      <w:r>
        <w:t>Zarząd, liczący 5 osób</w:t>
      </w:r>
    </w:p>
    <w:p w:rsidR="0042476B" w:rsidRDefault="00600760">
      <w:pPr>
        <w:pStyle w:val="Teksttreci20"/>
        <w:framePr w:w="6525" w:h="602" w:hRule="exact" w:wrap="none" w:vAnchor="page" w:hAnchor="page" w:x="1141" w:y="7016"/>
        <w:numPr>
          <w:ilvl w:val="0"/>
          <w:numId w:val="1"/>
        </w:numPr>
        <w:shd w:val="clear" w:color="auto" w:fill="auto"/>
        <w:tabs>
          <w:tab w:val="left" w:pos="228"/>
        </w:tabs>
        <w:spacing w:line="185" w:lineRule="exact"/>
        <w:jc w:val="both"/>
      </w:pPr>
      <w:r>
        <w:t>Walne Zebranie</w:t>
      </w:r>
    </w:p>
    <w:p w:rsidR="0042476B" w:rsidRDefault="00600760">
      <w:pPr>
        <w:pStyle w:val="Teksttreci20"/>
        <w:framePr w:w="6525" w:h="2279" w:hRule="exact" w:wrap="none" w:vAnchor="page" w:hAnchor="page" w:x="1141" w:y="7760"/>
        <w:shd w:val="clear" w:color="auto" w:fill="auto"/>
        <w:spacing w:after="66" w:line="160" w:lineRule="exact"/>
        <w:ind w:left="280"/>
        <w:jc w:val="center"/>
      </w:pPr>
      <w:r>
        <w:t>§13.</w:t>
      </w:r>
    </w:p>
    <w:p w:rsidR="0042476B" w:rsidRDefault="00600760">
      <w:pPr>
        <w:pStyle w:val="Teksttreci20"/>
        <w:framePr w:w="6525" w:h="2279" w:hRule="exact" w:wrap="none" w:vAnchor="page" w:hAnchor="page" w:x="1141" w:y="7760"/>
        <w:numPr>
          <w:ilvl w:val="0"/>
          <w:numId w:val="3"/>
        </w:numPr>
        <w:shd w:val="clear" w:color="auto" w:fill="auto"/>
        <w:tabs>
          <w:tab w:val="left" w:pos="295"/>
        </w:tabs>
        <w:spacing w:line="185" w:lineRule="exact"/>
      </w:pPr>
      <w:r>
        <w:t xml:space="preserve">Zarząd jest wybierany przez Walne Zebranie w wyborach tajnych, na okres jednego roku </w:t>
      </w:r>
      <w:r>
        <w:t>akademickiego.</w:t>
      </w:r>
    </w:p>
    <w:p w:rsidR="0042476B" w:rsidRDefault="00600760">
      <w:pPr>
        <w:pStyle w:val="Teksttreci20"/>
        <w:framePr w:w="6525" w:h="2279" w:hRule="exact" w:wrap="none" w:vAnchor="page" w:hAnchor="page" w:x="1141" w:y="7760"/>
        <w:numPr>
          <w:ilvl w:val="0"/>
          <w:numId w:val="3"/>
        </w:numPr>
        <w:shd w:val="clear" w:color="auto" w:fill="auto"/>
        <w:tabs>
          <w:tab w:val="left" w:pos="291"/>
        </w:tabs>
        <w:spacing w:line="185" w:lineRule="exact"/>
      </w:pPr>
      <w:r>
        <w:t>Zarząd wybiera ze swego grona Przewodniczącego Koła, Zastępcę Przewodniczącego oraz Sekretarza.</w:t>
      </w:r>
    </w:p>
    <w:p w:rsidR="0042476B" w:rsidRDefault="00600760">
      <w:pPr>
        <w:pStyle w:val="Teksttreci20"/>
        <w:framePr w:w="6525" w:h="2279" w:hRule="exact" w:wrap="none" w:vAnchor="page" w:hAnchor="page" w:x="1141" w:y="7760"/>
        <w:numPr>
          <w:ilvl w:val="0"/>
          <w:numId w:val="3"/>
        </w:numPr>
        <w:shd w:val="clear" w:color="auto" w:fill="auto"/>
        <w:tabs>
          <w:tab w:val="left" w:pos="291"/>
        </w:tabs>
        <w:spacing w:line="185" w:lineRule="exact"/>
        <w:ind w:right="400"/>
      </w:pPr>
      <w:r>
        <w:t>W przypadku rezygnacji członka Zarządu ze sprawowania jednej z funkcji, o których mowa jest w punkcie 2 paragrafu 13, Zarząd na nowo wybiera ze s</w:t>
      </w:r>
      <w:r>
        <w:t>wojego grona osobę do sprawowania tej funkcji.</w:t>
      </w:r>
    </w:p>
    <w:p w:rsidR="0042476B" w:rsidRDefault="00600760">
      <w:pPr>
        <w:pStyle w:val="Teksttreci20"/>
        <w:framePr w:w="6525" w:h="2279" w:hRule="exact" w:wrap="none" w:vAnchor="page" w:hAnchor="page" w:x="1141" w:y="7760"/>
        <w:numPr>
          <w:ilvl w:val="0"/>
          <w:numId w:val="3"/>
        </w:numPr>
        <w:shd w:val="clear" w:color="auto" w:fill="auto"/>
        <w:tabs>
          <w:tab w:val="left" w:pos="291"/>
        </w:tabs>
        <w:spacing w:line="185" w:lineRule="exact"/>
      </w:pPr>
      <w:r>
        <w:t>W przypadku, gdy ilość osób w Zarządzie ulegnie zmniejszeniu, przeprowadza się wybory uzupełniające do Zarządu.</w:t>
      </w:r>
    </w:p>
    <w:p w:rsidR="0042476B" w:rsidRDefault="00600760">
      <w:pPr>
        <w:pStyle w:val="Teksttreci20"/>
        <w:framePr w:w="6525" w:h="2279" w:hRule="exact" w:wrap="none" w:vAnchor="page" w:hAnchor="page" w:x="1141" w:y="7760"/>
        <w:numPr>
          <w:ilvl w:val="0"/>
          <w:numId w:val="3"/>
        </w:numPr>
        <w:shd w:val="clear" w:color="auto" w:fill="auto"/>
        <w:tabs>
          <w:tab w:val="left" w:pos="291"/>
        </w:tabs>
        <w:spacing w:line="185" w:lineRule="exact"/>
        <w:jc w:val="both"/>
      </w:pPr>
      <w:r>
        <w:t>Odwołanie Zarządu odbywa się przez głosowanie tajne, na ogólnych zasadach.</w:t>
      </w:r>
    </w:p>
    <w:p w:rsidR="0042476B" w:rsidRDefault="00600760">
      <w:pPr>
        <w:pStyle w:val="Nagweklubstopka0"/>
        <w:framePr w:wrap="none" w:vAnchor="page" w:hAnchor="page" w:x="4120" w:y="10178"/>
        <w:shd w:val="clear" w:color="auto" w:fill="auto"/>
        <w:spacing w:line="170" w:lineRule="exact"/>
      </w:pPr>
      <w:r>
        <w:t>§</w:t>
      </w:r>
      <w:r>
        <w:rPr>
          <w:rStyle w:val="NagweklubstopkaTahoma75ptBezpogrubienia"/>
        </w:rPr>
        <w:t>14</w:t>
      </w:r>
      <w:r>
        <w:t>.</w:t>
      </w:r>
    </w:p>
    <w:p w:rsidR="0042476B" w:rsidRDefault="0042476B">
      <w:pPr>
        <w:rPr>
          <w:sz w:val="2"/>
          <w:szCs w:val="2"/>
        </w:rPr>
        <w:sectPr w:rsidR="0042476B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476B" w:rsidRDefault="00600760">
      <w:pPr>
        <w:pStyle w:val="Teksttreci20"/>
        <w:framePr w:w="6730" w:h="836" w:hRule="exact" w:wrap="none" w:vAnchor="page" w:hAnchor="page" w:x="831" w:y="780"/>
        <w:shd w:val="clear" w:color="auto" w:fill="auto"/>
        <w:spacing w:after="213" w:line="202" w:lineRule="exact"/>
      </w:pPr>
      <w:r>
        <w:lastRenderedPageBreak/>
        <w:t>Przewodniczący Koła lub jego Zastępca reprezentuje Koło i może składać jednoosobowo oświadczenia woli w imieniu Zarządu i Koła.</w:t>
      </w:r>
    </w:p>
    <w:p w:rsidR="0042476B" w:rsidRDefault="00600760">
      <w:pPr>
        <w:pStyle w:val="Teksttreci20"/>
        <w:framePr w:w="6730" w:h="836" w:hRule="exact" w:wrap="none" w:vAnchor="page" w:hAnchor="page" w:x="831" w:y="780"/>
        <w:shd w:val="clear" w:color="auto" w:fill="auto"/>
        <w:spacing w:line="160" w:lineRule="exact"/>
        <w:ind w:right="80"/>
        <w:jc w:val="center"/>
      </w:pPr>
      <w:r>
        <w:t>§15.</w:t>
      </w:r>
    </w:p>
    <w:p w:rsidR="0042476B" w:rsidRDefault="00600760">
      <w:pPr>
        <w:pStyle w:val="Teksttreci20"/>
        <w:framePr w:w="6730" w:h="868" w:hRule="exact" w:wrap="none" w:vAnchor="page" w:hAnchor="page" w:x="831" w:y="1768"/>
        <w:shd w:val="clear" w:color="auto" w:fill="auto"/>
        <w:spacing w:line="202" w:lineRule="exact"/>
      </w:pPr>
      <w:r>
        <w:t>Do kompetencji Zarządu należy:</w:t>
      </w:r>
    </w:p>
    <w:p w:rsidR="0042476B" w:rsidRDefault="00600760">
      <w:pPr>
        <w:pStyle w:val="Teksttreci20"/>
        <w:framePr w:w="6730" w:h="868" w:hRule="exact" w:wrap="none" w:vAnchor="page" w:hAnchor="page" w:x="831" w:y="1768"/>
        <w:numPr>
          <w:ilvl w:val="0"/>
          <w:numId w:val="1"/>
        </w:numPr>
        <w:shd w:val="clear" w:color="auto" w:fill="auto"/>
        <w:tabs>
          <w:tab w:val="left" w:pos="249"/>
        </w:tabs>
        <w:spacing w:line="202" w:lineRule="exact"/>
        <w:jc w:val="both"/>
      </w:pPr>
      <w:r>
        <w:t>reprezentowanie Koła wobec władz Wydziału i Uczelni,</w:t>
      </w:r>
    </w:p>
    <w:p w:rsidR="0042476B" w:rsidRDefault="00600760">
      <w:pPr>
        <w:pStyle w:val="Teksttreci20"/>
        <w:framePr w:w="6730" w:h="868" w:hRule="exact" w:wrap="none" w:vAnchor="page" w:hAnchor="page" w:x="831" w:y="1768"/>
        <w:numPr>
          <w:ilvl w:val="0"/>
          <w:numId w:val="1"/>
        </w:numPr>
        <w:shd w:val="clear" w:color="auto" w:fill="auto"/>
        <w:tabs>
          <w:tab w:val="left" w:pos="249"/>
        </w:tabs>
        <w:spacing w:line="202" w:lineRule="exact"/>
        <w:jc w:val="both"/>
      </w:pPr>
      <w:r>
        <w:t xml:space="preserve">organizowanie </w:t>
      </w:r>
      <w:r>
        <w:t>i kierowanie pracą Koła.</w:t>
      </w:r>
    </w:p>
    <w:p w:rsidR="0042476B" w:rsidRDefault="00600760">
      <w:pPr>
        <w:pStyle w:val="Teksttreci20"/>
        <w:framePr w:w="6730" w:h="868" w:hRule="exact" w:wrap="none" w:vAnchor="page" w:hAnchor="page" w:x="831" w:y="1768"/>
        <w:numPr>
          <w:ilvl w:val="0"/>
          <w:numId w:val="1"/>
        </w:numPr>
        <w:shd w:val="clear" w:color="auto" w:fill="auto"/>
        <w:tabs>
          <w:tab w:val="left" w:pos="249"/>
        </w:tabs>
        <w:spacing w:line="202" w:lineRule="exact"/>
        <w:jc w:val="both"/>
      </w:pPr>
      <w:r>
        <w:t>wykonywanie uchwał Walnego Zebrania.</w:t>
      </w:r>
    </w:p>
    <w:p w:rsidR="0042476B" w:rsidRDefault="00600760">
      <w:pPr>
        <w:pStyle w:val="Teksttreci20"/>
        <w:framePr w:w="6730" w:h="221" w:hRule="exact" w:wrap="none" w:vAnchor="page" w:hAnchor="page" w:x="831" w:y="2789"/>
        <w:shd w:val="clear" w:color="auto" w:fill="auto"/>
        <w:spacing w:line="160" w:lineRule="exact"/>
        <w:ind w:right="80"/>
        <w:jc w:val="center"/>
      </w:pPr>
      <w:r>
        <w:t>§16.</w:t>
      </w:r>
    </w:p>
    <w:p w:rsidR="0042476B" w:rsidRDefault="00600760">
      <w:pPr>
        <w:pStyle w:val="Teksttreci20"/>
        <w:framePr w:w="6730" w:h="2864" w:hRule="exact" w:wrap="none" w:vAnchor="page" w:hAnchor="page" w:x="831" w:y="3165"/>
        <w:shd w:val="clear" w:color="auto" w:fill="auto"/>
        <w:spacing w:line="202" w:lineRule="exact"/>
        <w:jc w:val="both"/>
      </w:pPr>
      <w:r>
        <w:t>Do kompetencji Walnego Zebrania należy:</w:t>
      </w:r>
    </w:p>
    <w:p w:rsidR="0042476B" w:rsidRDefault="00600760">
      <w:pPr>
        <w:pStyle w:val="Teksttreci20"/>
        <w:framePr w:w="6730" w:h="2864" w:hRule="exact" w:wrap="none" w:vAnchor="page" w:hAnchor="page" w:x="831" w:y="3165"/>
        <w:numPr>
          <w:ilvl w:val="0"/>
          <w:numId w:val="1"/>
        </w:numPr>
        <w:shd w:val="clear" w:color="auto" w:fill="auto"/>
        <w:tabs>
          <w:tab w:val="left" w:pos="249"/>
        </w:tabs>
        <w:spacing w:line="202" w:lineRule="exact"/>
        <w:jc w:val="both"/>
      </w:pPr>
      <w:r>
        <w:t>określanie kierunków' prac Koła,</w:t>
      </w:r>
    </w:p>
    <w:p w:rsidR="0042476B" w:rsidRDefault="00600760">
      <w:pPr>
        <w:pStyle w:val="Teksttreci20"/>
        <w:framePr w:w="6730" w:h="2864" w:hRule="exact" w:wrap="none" w:vAnchor="page" w:hAnchor="page" w:x="831" w:y="3165"/>
        <w:numPr>
          <w:ilvl w:val="0"/>
          <w:numId w:val="1"/>
        </w:numPr>
        <w:shd w:val="clear" w:color="auto" w:fill="auto"/>
        <w:tabs>
          <w:tab w:val="left" w:pos="249"/>
        </w:tabs>
        <w:spacing w:line="202" w:lineRule="exact"/>
        <w:jc w:val="both"/>
      </w:pPr>
      <w:r>
        <w:t>wybór, odwoływanie i uzupełnianie składu Zarządu,</w:t>
      </w:r>
    </w:p>
    <w:p w:rsidR="0042476B" w:rsidRDefault="00600760">
      <w:pPr>
        <w:pStyle w:val="Teksttreci20"/>
        <w:framePr w:w="6730" w:h="2864" w:hRule="exact" w:wrap="none" w:vAnchor="page" w:hAnchor="page" w:x="831" w:y="3165"/>
        <w:numPr>
          <w:ilvl w:val="0"/>
          <w:numId w:val="1"/>
        </w:numPr>
        <w:shd w:val="clear" w:color="auto" w:fill="auto"/>
        <w:tabs>
          <w:tab w:val="left" w:pos="249"/>
        </w:tabs>
        <w:spacing w:line="202" w:lineRule="exact"/>
      </w:pPr>
      <w:r>
        <w:t xml:space="preserve">zatwierdzanie wystąpień Zarządu do władz Wydziału i Uczelni lub </w:t>
      </w:r>
      <w:r>
        <w:t>organów Samorządu Studenckiego w sprawach dotyczących studiów i funkcjonowania Uczelni,</w:t>
      </w:r>
    </w:p>
    <w:p w:rsidR="0042476B" w:rsidRDefault="00600760">
      <w:pPr>
        <w:pStyle w:val="Teksttreci20"/>
        <w:framePr w:w="6730" w:h="2864" w:hRule="exact" w:wrap="none" w:vAnchor="page" w:hAnchor="page" w:x="831" w:y="3165"/>
        <w:numPr>
          <w:ilvl w:val="0"/>
          <w:numId w:val="1"/>
        </w:numPr>
        <w:shd w:val="clear" w:color="auto" w:fill="auto"/>
        <w:tabs>
          <w:tab w:val="left" w:pos="253"/>
        </w:tabs>
        <w:spacing w:line="202" w:lineRule="exact"/>
        <w:jc w:val="both"/>
      </w:pPr>
      <w:r>
        <w:t>wnioskowanie o nadanie tytułu honorowego członka Koła.</w:t>
      </w:r>
    </w:p>
    <w:p w:rsidR="0042476B" w:rsidRDefault="00600760">
      <w:pPr>
        <w:pStyle w:val="Teksttreci20"/>
        <w:framePr w:w="6730" w:h="2864" w:hRule="exact" w:wrap="none" w:vAnchor="page" w:hAnchor="page" w:x="831" w:y="3165"/>
        <w:shd w:val="clear" w:color="auto" w:fill="auto"/>
        <w:spacing w:after="125" w:line="160" w:lineRule="exact"/>
        <w:ind w:right="80"/>
        <w:jc w:val="center"/>
      </w:pPr>
      <w:r>
        <w:t>§17.</w:t>
      </w:r>
    </w:p>
    <w:p w:rsidR="0042476B" w:rsidRDefault="00600760">
      <w:pPr>
        <w:pStyle w:val="Teksttreci20"/>
        <w:framePr w:w="6730" w:h="2864" w:hRule="exact" w:wrap="none" w:vAnchor="page" w:hAnchor="page" w:x="831" w:y="3165"/>
        <w:numPr>
          <w:ilvl w:val="0"/>
          <w:numId w:val="4"/>
        </w:numPr>
        <w:shd w:val="clear" w:color="auto" w:fill="auto"/>
        <w:tabs>
          <w:tab w:val="left" w:pos="321"/>
        </w:tabs>
        <w:spacing w:line="197" w:lineRule="exact"/>
      </w:pPr>
      <w:r>
        <w:t>Walne Zebranie jest zwoływane przez Przewodniczącego przynajmniej jeden raz w semestrze.</w:t>
      </w:r>
    </w:p>
    <w:p w:rsidR="0042476B" w:rsidRDefault="00600760">
      <w:pPr>
        <w:pStyle w:val="Teksttreci20"/>
        <w:framePr w:w="6730" w:h="2864" w:hRule="exact" w:wrap="none" w:vAnchor="page" w:hAnchor="page" w:x="831" w:y="3165"/>
        <w:numPr>
          <w:ilvl w:val="0"/>
          <w:numId w:val="4"/>
        </w:numPr>
        <w:shd w:val="clear" w:color="auto" w:fill="auto"/>
        <w:tabs>
          <w:tab w:val="left" w:pos="321"/>
        </w:tabs>
        <w:spacing w:line="197" w:lineRule="exact"/>
      </w:pPr>
      <w:r>
        <w:t xml:space="preserve">Przewodniczący </w:t>
      </w:r>
      <w:r>
        <w:t>zwołuje Walne Zebranie także na wniosek co najmniej 20% uprawnionych do głosowania lub co najmniej dwóch członków Zarządu w terminie nie przekraczającym 3 tygodni od daty wpłynięcia wniosku, po zawiadomieniu członków Koła nie później niż na 7 dni przed ter</w:t>
      </w:r>
      <w:r>
        <w:t>minem zebrania.</w:t>
      </w:r>
    </w:p>
    <w:p w:rsidR="0042476B" w:rsidRDefault="00600760">
      <w:pPr>
        <w:pStyle w:val="Teksttreci20"/>
        <w:framePr w:w="6730" w:h="823" w:hRule="exact" w:wrap="none" w:vAnchor="page" w:hAnchor="page" w:x="831" w:y="6178"/>
        <w:shd w:val="clear" w:color="auto" w:fill="auto"/>
        <w:spacing w:after="177" w:line="160" w:lineRule="exact"/>
        <w:ind w:right="80"/>
        <w:jc w:val="center"/>
      </w:pPr>
      <w:r>
        <w:t>§18.</w:t>
      </w:r>
    </w:p>
    <w:p w:rsidR="0042476B" w:rsidRDefault="00600760">
      <w:pPr>
        <w:pStyle w:val="Teksttreci20"/>
        <w:framePr w:w="6730" w:h="823" w:hRule="exact" w:wrap="none" w:vAnchor="page" w:hAnchor="page" w:x="831" w:y="6178"/>
        <w:shd w:val="clear" w:color="auto" w:fill="auto"/>
        <w:spacing w:line="206" w:lineRule="exact"/>
      </w:pPr>
      <w:r>
        <w:t>Uchwały organów Koła zapadają zwykłą większością głosów, w obecności co najmniej 1/3 uprawnionych do głosowania.</w:t>
      </w:r>
    </w:p>
    <w:p w:rsidR="0042476B" w:rsidRDefault="00600760">
      <w:pPr>
        <w:pStyle w:val="Teksttreci20"/>
        <w:framePr w:w="6730" w:h="1029" w:hRule="exact" w:wrap="none" w:vAnchor="page" w:hAnchor="page" w:x="831" w:y="7147"/>
        <w:shd w:val="clear" w:color="auto" w:fill="auto"/>
        <w:spacing w:after="181" w:line="160" w:lineRule="exact"/>
        <w:ind w:right="80"/>
        <w:jc w:val="center"/>
      </w:pPr>
      <w:r>
        <w:t>§19.</w:t>
      </w:r>
    </w:p>
    <w:p w:rsidR="0042476B" w:rsidRDefault="00600760">
      <w:pPr>
        <w:pStyle w:val="Teksttreci20"/>
        <w:framePr w:w="6730" w:h="1029" w:hRule="exact" w:wrap="none" w:vAnchor="page" w:hAnchor="page" w:x="831" w:y="7147"/>
        <w:shd w:val="clear" w:color="auto" w:fill="auto"/>
        <w:spacing w:line="202" w:lineRule="exact"/>
      </w:pPr>
      <w:r>
        <w:t xml:space="preserve">Opiekun Naukowy wspiera i koordynuje działalność Koła. Dyspozycje Zarządu Koła dotyczące środków przyznawanych przez </w:t>
      </w:r>
      <w:r>
        <w:t>Uczelnię wymagają akceptacji Opiekuna Naukowego.</w:t>
      </w:r>
    </w:p>
    <w:p w:rsidR="0042476B" w:rsidRDefault="00600760">
      <w:pPr>
        <w:pStyle w:val="Nagwek230"/>
        <w:framePr w:w="6730" w:h="1030" w:hRule="exact" w:wrap="none" w:vAnchor="page" w:hAnchor="page" w:x="831" w:y="8292"/>
        <w:shd w:val="clear" w:color="auto" w:fill="auto"/>
        <w:spacing w:before="0" w:after="213" w:line="190" w:lineRule="exact"/>
        <w:ind w:right="80"/>
      </w:pPr>
      <w:bookmarkStart w:id="7" w:name="bookmark6"/>
      <w:r>
        <w:t>§</w:t>
      </w:r>
      <w:r>
        <w:rPr>
          <w:rStyle w:val="Nagwek238ptBezpogrubienia"/>
        </w:rPr>
        <w:t>20</w:t>
      </w:r>
      <w:r>
        <w:t>.</w:t>
      </w:r>
      <w:bookmarkEnd w:id="7"/>
    </w:p>
    <w:p w:rsidR="0042476B" w:rsidRDefault="00600760">
      <w:pPr>
        <w:pStyle w:val="Teksttreci20"/>
        <w:framePr w:w="6730" w:h="1030" w:hRule="exact" w:wrap="none" w:vAnchor="page" w:hAnchor="page" w:x="831" w:y="8292"/>
        <w:shd w:val="clear" w:color="auto" w:fill="auto"/>
        <w:spacing w:after="195" w:line="160" w:lineRule="exact"/>
        <w:jc w:val="both"/>
      </w:pPr>
      <w:r>
        <w:t>Uchwały organów Koła nie mogą naruszać powagi i interesu Uczelni.</w:t>
      </w:r>
    </w:p>
    <w:p w:rsidR="0042476B" w:rsidRDefault="00600760">
      <w:pPr>
        <w:pStyle w:val="Nagwek240"/>
        <w:framePr w:w="6730" w:h="1030" w:hRule="exact" w:wrap="none" w:vAnchor="page" w:hAnchor="page" w:x="831" w:y="8292"/>
        <w:shd w:val="clear" w:color="auto" w:fill="auto"/>
        <w:spacing w:before="0" w:after="0" w:line="190" w:lineRule="exact"/>
        <w:ind w:right="80"/>
      </w:pPr>
      <w:bookmarkStart w:id="8" w:name="bookmark7"/>
      <w:r>
        <w:t>§</w:t>
      </w:r>
      <w:r>
        <w:rPr>
          <w:rStyle w:val="Nagwek24TimesNewRoman85pt"/>
          <w:rFonts w:eastAsia="Segoe UI"/>
          <w:b/>
          <w:bCs/>
        </w:rPr>
        <w:t>21</w:t>
      </w:r>
      <w:r>
        <w:t>.</w:t>
      </w:r>
      <w:bookmarkEnd w:id="8"/>
    </w:p>
    <w:p w:rsidR="0042476B" w:rsidRDefault="00600760">
      <w:pPr>
        <w:pStyle w:val="Teksttreci20"/>
        <w:framePr w:wrap="none" w:vAnchor="page" w:hAnchor="page" w:x="831" w:y="9485"/>
        <w:shd w:val="clear" w:color="auto" w:fill="auto"/>
        <w:spacing w:line="160" w:lineRule="exact"/>
        <w:jc w:val="both"/>
      </w:pPr>
      <w:r>
        <w:t>Praca organów Koła ma charakter społeczny.</w:t>
      </w:r>
    </w:p>
    <w:p w:rsidR="0042476B" w:rsidRDefault="00600760">
      <w:pPr>
        <w:pStyle w:val="Nagweklubstopka0"/>
        <w:framePr w:wrap="none" w:vAnchor="page" w:hAnchor="page" w:x="4086" w:y="9853"/>
        <w:shd w:val="clear" w:color="auto" w:fill="auto"/>
        <w:spacing w:line="170" w:lineRule="exact"/>
      </w:pPr>
      <w:r>
        <w:t>§</w:t>
      </w:r>
      <w:r>
        <w:rPr>
          <w:rStyle w:val="NagweklubstopkaTahoma75ptBezpogrubienia"/>
        </w:rPr>
        <w:t>22</w:t>
      </w:r>
      <w:r>
        <w:t>.</w:t>
      </w:r>
    </w:p>
    <w:p w:rsidR="0042476B" w:rsidRDefault="00600760">
      <w:pPr>
        <w:pStyle w:val="Teksttreci20"/>
        <w:framePr w:wrap="none" w:vAnchor="page" w:hAnchor="page" w:x="831" w:y="10248"/>
        <w:shd w:val="clear" w:color="auto" w:fill="auto"/>
        <w:spacing w:line="160" w:lineRule="exact"/>
        <w:jc w:val="both"/>
      </w:pPr>
      <w:r>
        <w:t>Dla realizacji swoich celów Koło korzysta ze:</w:t>
      </w:r>
    </w:p>
    <w:p w:rsidR="0042476B" w:rsidRDefault="0042476B">
      <w:pPr>
        <w:rPr>
          <w:sz w:val="2"/>
          <w:szCs w:val="2"/>
        </w:rPr>
        <w:sectPr w:rsidR="0042476B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476B" w:rsidRDefault="00600760">
      <w:pPr>
        <w:pStyle w:val="Teksttreci20"/>
        <w:framePr w:w="6727" w:h="2162" w:hRule="exact" w:wrap="none" w:vAnchor="page" w:hAnchor="page" w:x="832" w:y="782"/>
        <w:numPr>
          <w:ilvl w:val="0"/>
          <w:numId w:val="1"/>
        </w:numPr>
        <w:shd w:val="clear" w:color="auto" w:fill="auto"/>
        <w:tabs>
          <w:tab w:val="left" w:pos="525"/>
        </w:tabs>
        <w:spacing w:line="189" w:lineRule="exact"/>
        <w:ind w:left="300"/>
        <w:jc w:val="both"/>
      </w:pPr>
      <w:r>
        <w:lastRenderedPageBreak/>
        <w:t xml:space="preserve">środków </w:t>
      </w:r>
      <w:r>
        <w:t>przyznanych przez Uczelnię z jej budżetu,</w:t>
      </w:r>
    </w:p>
    <w:p w:rsidR="0042476B" w:rsidRDefault="00600760">
      <w:pPr>
        <w:pStyle w:val="Teksttreci20"/>
        <w:framePr w:w="6727" w:h="2162" w:hRule="exact" w:wrap="none" w:vAnchor="page" w:hAnchor="page" w:x="832" w:y="782"/>
        <w:numPr>
          <w:ilvl w:val="0"/>
          <w:numId w:val="1"/>
        </w:numPr>
        <w:shd w:val="clear" w:color="auto" w:fill="auto"/>
        <w:tabs>
          <w:tab w:val="left" w:pos="530"/>
        </w:tabs>
        <w:spacing w:line="189" w:lineRule="exact"/>
        <w:ind w:left="300"/>
        <w:jc w:val="both"/>
      </w:pPr>
      <w:r>
        <w:t>adresowanych na Koło, a przekazanych przez donatorów na konto Uczelni,</w:t>
      </w:r>
    </w:p>
    <w:p w:rsidR="0042476B" w:rsidRDefault="00600760">
      <w:pPr>
        <w:pStyle w:val="Teksttreci20"/>
        <w:framePr w:w="6727" w:h="2162" w:hRule="exact" w:wrap="none" w:vAnchor="page" w:hAnchor="page" w:x="832" w:y="782"/>
        <w:numPr>
          <w:ilvl w:val="0"/>
          <w:numId w:val="1"/>
        </w:numPr>
        <w:shd w:val="clear" w:color="auto" w:fill="auto"/>
        <w:tabs>
          <w:tab w:val="left" w:pos="530"/>
        </w:tabs>
        <w:spacing w:line="189" w:lineRule="exact"/>
        <w:ind w:left="300"/>
        <w:jc w:val="both"/>
      </w:pPr>
      <w:r>
        <w:t>składek członkowskich.</w:t>
      </w:r>
    </w:p>
    <w:p w:rsidR="0042476B" w:rsidRDefault="00600760">
      <w:pPr>
        <w:pStyle w:val="Teksttreci20"/>
        <w:framePr w:w="6727" w:h="2162" w:hRule="exact" w:wrap="none" w:vAnchor="page" w:hAnchor="page" w:x="832" w:y="782"/>
        <w:shd w:val="clear" w:color="auto" w:fill="auto"/>
        <w:spacing w:after="116" w:line="189" w:lineRule="exact"/>
        <w:ind w:right="240"/>
        <w:jc w:val="center"/>
      </w:pPr>
      <w:r>
        <w:t>§23.</w:t>
      </w:r>
    </w:p>
    <w:p w:rsidR="0042476B" w:rsidRDefault="00600760">
      <w:pPr>
        <w:pStyle w:val="Teksttreci20"/>
        <w:framePr w:w="6727" w:h="2162" w:hRule="exact" w:wrap="none" w:vAnchor="page" w:hAnchor="page" w:x="832" w:y="782"/>
        <w:numPr>
          <w:ilvl w:val="0"/>
          <w:numId w:val="5"/>
        </w:numPr>
        <w:shd w:val="clear" w:color="auto" w:fill="auto"/>
        <w:tabs>
          <w:tab w:val="left" w:pos="593"/>
        </w:tabs>
        <w:spacing w:line="194" w:lineRule="exact"/>
        <w:ind w:left="300"/>
        <w:jc w:val="both"/>
      </w:pPr>
      <w:r>
        <w:t xml:space="preserve">Środki uzyskane ze składek członkowskich muszą być przechowywane w bezpiecznym miejscu, do którego mają dostęp </w:t>
      </w:r>
      <w:r>
        <w:t>tylko członkowie Zarządu.</w:t>
      </w:r>
    </w:p>
    <w:p w:rsidR="0042476B" w:rsidRDefault="00600760">
      <w:pPr>
        <w:pStyle w:val="Teksttreci20"/>
        <w:framePr w:w="6727" w:h="2162" w:hRule="exact" w:wrap="none" w:vAnchor="page" w:hAnchor="page" w:x="832" w:y="782"/>
        <w:numPr>
          <w:ilvl w:val="0"/>
          <w:numId w:val="5"/>
        </w:numPr>
        <w:shd w:val="clear" w:color="auto" w:fill="auto"/>
        <w:tabs>
          <w:tab w:val="left" w:pos="597"/>
        </w:tabs>
        <w:spacing w:line="194" w:lineRule="exact"/>
        <w:ind w:left="300"/>
        <w:jc w:val="both"/>
      </w:pPr>
      <w:r>
        <w:t>Środki uzyskane ze składek członkowskich mogą być wydane tylko na cele związane z działalnością Koła po uprzedniej zgodzie Przewodniczącego.</w:t>
      </w:r>
    </w:p>
    <w:p w:rsidR="0042476B" w:rsidRDefault="00600760">
      <w:pPr>
        <w:pStyle w:val="Teksttreci20"/>
        <w:framePr w:w="6727" w:h="2162" w:hRule="exact" w:wrap="none" w:vAnchor="page" w:hAnchor="page" w:x="832" w:y="782"/>
        <w:numPr>
          <w:ilvl w:val="0"/>
          <w:numId w:val="5"/>
        </w:numPr>
        <w:shd w:val="clear" w:color="auto" w:fill="auto"/>
        <w:tabs>
          <w:tab w:val="left" w:pos="597"/>
        </w:tabs>
        <w:spacing w:line="194" w:lineRule="exact"/>
        <w:ind w:left="300"/>
        <w:jc w:val="both"/>
      </w:pPr>
      <w:r>
        <w:t>Wszystkie zakupy ze składek członkowskich muszą być udokumentowane paragonami, które nale</w:t>
      </w:r>
      <w:r>
        <w:t>ży przechowywać co najmniej do końca aktualnej kadencji Zarządu.</w:t>
      </w:r>
    </w:p>
    <w:p w:rsidR="0042476B" w:rsidRDefault="00600760">
      <w:pPr>
        <w:pStyle w:val="Teksttreci20"/>
        <w:framePr w:wrap="none" w:vAnchor="page" w:hAnchor="page" w:x="832" w:y="3284"/>
        <w:shd w:val="clear" w:color="auto" w:fill="auto"/>
        <w:spacing w:line="160" w:lineRule="exact"/>
        <w:ind w:left="3360"/>
      </w:pPr>
      <w:r>
        <w:t>§24.</w:t>
      </w:r>
    </w:p>
    <w:p w:rsidR="0042476B" w:rsidRDefault="00600760">
      <w:pPr>
        <w:pStyle w:val="Teksttreci20"/>
        <w:framePr w:w="6727" w:h="1205" w:hRule="exact" w:wrap="none" w:vAnchor="page" w:hAnchor="page" w:x="832" w:y="3806"/>
        <w:shd w:val="clear" w:color="auto" w:fill="auto"/>
        <w:spacing w:line="189" w:lineRule="exact"/>
        <w:ind w:left="300"/>
        <w:jc w:val="both"/>
      </w:pPr>
      <w:r>
        <w:t>Rozwiązanie Koła następuje na drodze:</w:t>
      </w:r>
    </w:p>
    <w:p w:rsidR="0042476B" w:rsidRDefault="00600760">
      <w:pPr>
        <w:pStyle w:val="Teksttreci20"/>
        <w:framePr w:w="6727" w:h="1205" w:hRule="exact" w:wrap="none" w:vAnchor="page" w:hAnchor="page" w:x="832" w:y="3806"/>
        <w:numPr>
          <w:ilvl w:val="0"/>
          <w:numId w:val="1"/>
        </w:numPr>
        <w:shd w:val="clear" w:color="auto" w:fill="auto"/>
        <w:tabs>
          <w:tab w:val="left" w:pos="530"/>
        </w:tabs>
        <w:spacing w:line="189" w:lineRule="exact"/>
        <w:ind w:left="300"/>
      </w:pPr>
      <w:r>
        <w:t>uchwały Walnego Zebrania przyjętej bezwzględną większością głosów w obecności co najmniej połowy członków Koła,</w:t>
      </w:r>
    </w:p>
    <w:p w:rsidR="0042476B" w:rsidRDefault="00600760">
      <w:pPr>
        <w:pStyle w:val="Teksttreci20"/>
        <w:framePr w:w="6727" w:h="1205" w:hRule="exact" w:wrap="none" w:vAnchor="page" w:hAnchor="page" w:x="832" w:y="3806"/>
        <w:numPr>
          <w:ilvl w:val="0"/>
          <w:numId w:val="1"/>
        </w:numPr>
        <w:shd w:val="clear" w:color="auto" w:fill="auto"/>
        <w:tabs>
          <w:tab w:val="left" w:pos="530"/>
        </w:tabs>
        <w:spacing w:line="189" w:lineRule="exact"/>
        <w:ind w:left="300"/>
      </w:pPr>
      <w:r>
        <w:t xml:space="preserve">uchwały Senatu podjętej na wniosek </w:t>
      </w:r>
      <w:r>
        <w:t>Rektora, gdy działalność Koła przynosi szkody Uczelni wykazuje rażące lub uporczywe naruszanie przepisów ustawowych, Statutu Uczelni lub niniejszego Regulaminu.</w:t>
      </w:r>
    </w:p>
    <w:p w:rsidR="0042476B" w:rsidRDefault="00600760">
      <w:pPr>
        <w:pStyle w:val="Teksttreci20"/>
        <w:framePr w:wrap="none" w:vAnchor="page" w:hAnchor="page" w:x="832" w:y="5143"/>
        <w:shd w:val="clear" w:color="auto" w:fill="auto"/>
        <w:spacing w:line="160" w:lineRule="exact"/>
        <w:ind w:left="3360"/>
      </w:pPr>
      <w:r>
        <w:t>§25.</w:t>
      </w:r>
    </w:p>
    <w:p w:rsidR="0042476B" w:rsidRDefault="00600760">
      <w:pPr>
        <w:pStyle w:val="Teksttreci20"/>
        <w:framePr w:w="6727" w:h="430" w:hRule="exact" w:wrap="none" w:vAnchor="page" w:hAnchor="page" w:x="832" w:y="5507"/>
        <w:shd w:val="clear" w:color="auto" w:fill="auto"/>
        <w:spacing w:line="194" w:lineRule="exact"/>
        <w:ind w:left="300"/>
      </w:pPr>
      <w:r>
        <w:t>Zmiany w Regulaminie Koła uchwala Walne Zebranie na wniosek Zarządu. Uchwała wymaga zatwie</w:t>
      </w:r>
      <w:r>
        <w:t>rdzenia przez Rektora Politechniki Warszawskiej.</w:t>
      </w:r>
    </w:p>
    <w:p w:rsidR="0042476B" w:rsidRDefault="0042476B">
      <w:pPr>
        <w:rPr>
          <w:sz w:val="2"/>
          <w:szCs w:val="2"/>
        </w:rPr>
      </w:pPr>
    </w:p>
    <w:sectPr w:rsidR="0042476B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760" w:rsidRDefault="00600760">
      <w:r>
        <w:separator/>
      </w:r>
    </w:p>
  </w:endnote>
  <w:endnote w:type="continuationSeparator" w:id="0">
    <w:p w:rsidR="00600760" w:rsidRDefault="0060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760" w:rsidRDefault="00600760"/>
  </w:footnote>
  <w:footnote w:type="continuationSeparator" w:id="0">
    <w:p w:rsidR="00600760" w:rsidRDefault="006007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E6C29"/>
    <w:multiLevelType w:val="multilevel"/>
    <w:tmpl w:val="683654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987462"/>
    <w:multiLevelType w:val="multilevel"/>
    <w:tmpl w:val="3C388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534C82"/>
    <w:multiLevelType w:val="multilevel"/>
    <w:tmpl w:val="B6E4C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F34128"/>
    <w:multiLevelType w:val="multilevel"/>
    <w:tmpl w:val="96B89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9D4963"/>
    <w:multiLevelType w:val="multilevel"/>
    <w:tmpl w:val="5AEC9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6B"/>
    <w:rsid w:val="0042476B"/>
    <w:rsid w:val="00600760"/>
    <w:rsid w:val="009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0E504-DBBB-48B0-B31B-1FDEE563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TimesNewRoman">
    <w:name w:val="Nagłówek #1 + Times New Roman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12">
    <w:name w:val="Nagłówek #1 (2)_"/>
    <w:basedOn w:val="Domylnaczcionkaakapitu"/>
    <w:link w:val="Nagwek12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2Bezpogrubienia">
    <w:name w:val="Nagłówek #1 (2) + Bez pogrubienia"/>
    <w:basedOn w:val="Nagwek1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13">
    <w:name w:val="Nagłówek #1 (3)_"/>
    <w:basedOn w:val="Domylnaczcionkaakapitu"/>
    <w:link w:val="Nagwek13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3Tahoma8ptBezpogrubienia">
    <w:name w:val="Nagłówek #1 (3) + Tahoma;8 pt;Bez pogrubienia"/>
    <w:basedOn w:val="Nagwek1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14">
    <w:name w:val="Nagłówek #1 (4)_"/>
    <w:basedOn w:val="Domylnaczcionkaakapitu"/>
    <w:link w:val="Nagwek14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485ptBezpogrubienia">
    <w:name w:val="Nagłówek #1 (4) + 8;5 pt;Bez pogrubienia"/>
    <w:basedOn w:val="Nagwek1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Tahoma75ptBezpogrubienia">
    <w:name w:val="Nagłówek lub stopka + Tahoma;7;5 pt;Bez pogrubienia"/>
    <w:basedOn w:val="Nagweklubstopk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gwek2Tahoma75ptBezpogrubienia">
    <w:name w:val="Nagłówek #2 + Tahoma;7;5 pt;Bez pogrubienia"/>
    <w:basedOn w:val="Nagwek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ahoma" w:eastAsia="Tahoma" w:hAnsi="Tahoma" w:cs="Tahoma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4TimesNewRoman8pt">
    <w:name w:val="Tekst treści (4) + Times New Roman;8 p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gwek22Tahoma75ptBezpogrubienia">
    <w:name w:val="Nagłówek #2 (2) + Tahoma;7;5 pt;Bez pogrubienia"/>
    <w:basedOn w:val="Nagwek2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23">
    <w:name w:val="Nagłówek #2 (3)_"/>
    <w:basedOn w:val="Domylnaczcionkaakapitu"/>
    <w:link w:val="Nagwek23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38ptBezpogrubienia">
    <w:name w:val="Nagłówek #2 (3) + 8 pt;Bez pogrubienia"/>
    <w:basedOn w:val="Nagwek2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24">
    <w:name w:val="Nagłówek #2 (4)_"/>
    <w:basedOn w:val="Domylnaczcionkaakapitu"/>
    <w:link w:val="Nagwek24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4TimesNewRoman85pt">
    <w:name w:val="Nagłówek #2 (4) + Times New Roman;8;5 pt"/>
    <w:basedOn w:val="Nagwek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80" w:line="382" w:lineRule="exact"/>
      <w:jc w:val="center"/>
      <w:outlineLvl w:val="0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38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line="382" w:lineRule="exact"/>
      <w:jc w:val="center"/>
      <w:outlineLvl w:val="0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Nagwek130">
    <w:name w:val="Nagłówek #1 (3)"/>
    <w:basedOn w:val="Normalny"/>
    <w:link w:val="Nagwek13"/>
    <w:pPr>
      <w:shd w:val="clear" w:color="auto" w:fill="FFFFFF"/>
      <w:spacing w:before="180" w:after="180" w:line="0" w:lineRule="atLeast"/>
      <w:jc w:val="center"/>
      <w:outlineLvl w:val="0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Nagwek140">
    <w:name w:val="Nagłówek #1 (4)"/>
    <w:basedOn w:val="Normalny"/>
    <w:link w:val="Nagwek14"/>
    <w:pPr>
      <w:shd w:val="clear" w:color="auto" w:fill="FFFFFF"/>
      <w:spacing w:before="180" w:after="180" w:line="0" w:lineRule="atLeast"/>
      <w:jc w:val="center"/>
      <w:outlineLvl w:val="0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20" w:after="120" w:line="0" w:lineRule="atLeast"/>
      <w:outlineLvl w:val="1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20" w:line="185" w:lineRule="exact"/>
      <w:jc w:val="center"/>
    </w:pPr>
    <w:rPr>
      <w:rFonts w:ascii="Tahoma" w:eastAsia="Tahoma" w:hAnsi="Tahoma" w:cs="Tahoma"/>
      <w:b/>
      <w:bCs/>
      <w:sz w:val="11"/>
      <w:szCs w:val="1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120" w:after="120" w:line="0" w:lineRule="atLeast"/>
      <w:jc w:val="center"/>
      <w:outlineLvl w:val="1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Nagwek230">
    <w:name w:val="Nagłówek #2 (3)"/>
    <w:basedOn w:val="Normalny"/>
    <w:link w:val="Nagwek23"/>
    <w:pPr>
      <w:shd w:val="clear" w:color="auto" w:fill="FFFFFF"/>
      <w:spacing w:before="180" w:after="240" w:line="0" w:lineRule="atLeast"/>
      <w:jc w:val="center"/>
      <w:outlineLvl w:val="1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Nagwek240">
    <w:name w:val="Nagłówek #2 (4)"/>
    <w:basedOn w:val="Normalny"/>
    <w:link w:val="Nagwek24"/>
    <w:pPr>
      <w:shd w:val="clear" w:color="auto" w:fill="FFFFFF"/>
      <w:spacing w:before="240" w:after="240" w:line="0" w:lineRule="atLeast"/>
      <w:jc w:val="center"/>
      <w:outlineLvl w:val="1"/>
    </w:pPr>
    <w:rPr>
      <w:rFonts w:ascii="Segoe UI" w:eastAsia="Segoe UI" w:hAnsi="Segoe UI" w:cs="Segoe UI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</dc:creator>
  <cp:lastModifiedBy>Karol Str</cp:lastModifiedBy>
  <cp:revision>1</cp:revision>
  <dcterms:created xsi:type="dcterms:W3CDTF">2014-10-28T12:15:00Z</dcterms:created>
  <dcterms:modified xsi:type="dcterms:W3CDTF">2014-10-28T12:16:00Z</dcterms:modified>
</cp:coreProperties>
</file>